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4" w:rsidRDefault="00F97C24" w:rsidP="001A515F">
      <w:pPr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</w:p>
    <w:p w:rsidR="001A515F" w:rsidRPr="00A51E13" w:rsidRDefault="001A515F" w:rsidP="001A515F">
      <w:pPr>
        <w:rPr>
          <w:rFonts w:ascii="ＭＳ Ｐ明朝" w:eastAsia="ＭＳ Ｐ明朝" w:hAnsi="ＭＳ Ｐ明朝"/>
          <w:lang w:eastAsia="ja-JP"/>
        </w:rPr>
      </w:pPr>
      <w:r w:rsidRPr="00A51E13">
        <w:rPr>
          <w:rFonts w:ascii="ＭＳ Ｐ明朝" w:eastAsia="ＭＳ Ｐ明朝" w:hAnsi="ＭＳ Ｐ明朝" w:hint="eastAsia"/>
          <w:lang w:eastAsia="ja-JP"/>
        </w:rPr>
        <w:t>日本ラグビーフットボール協会</w:t>
      </w:r>
    </w:p>
    <w:p w:rsidR="001A515F" w:rsidRPr="00A51E13" w:rsidRDefault="001A515F" w:rsidP="001A515F">
      <w:pPr>
        <w:rPr>
          <w:rFonts w:ascii="ＭＳ Ｐ明朝" w:eastAsia="ＭＳ Ｐ明朝" w:hAnsi="ＭＳ Ｐ明朝"/>
          <w:lang w:eastAsia="ja-JP"/>
        </w:rPr>
      </w:pPr>
      <w:r w:rsidRPr="00A51E13">
        <w:rPr>
          <w:rFonts w:ascii="ＭＳ Ｐ明朝" w:eastAsia="ＭＳ Ｐ明朝" w:hAnsi="ＭＳ Ｐ明朝" w:hint="eastAsia"/>
          <w:lang w:eastAsia="ja-JP"/>
        </w:rPr>
        <w:t>登録チーム各位</w:t>
      </w:r>
    </w:p>
    <w:p w:rsidR="001A515F" w:rsidRPr="00A51E13" w:rsidRDefault="001A515F" w:rsidP="001A515F">
      <w:pPr>
        <w:jc w:val="center"/>
        <w:rPr>
          <w:b/>
          <w:lang w:eastAsia="ja-JP"/>
        </w:rPr>
      </w:pPr>
    </w:p>
    <w:p w:rsidR="001A515F" w:rsidRPr="00F97C24" w:rsidRDefault="001A515F" w:rsidP="001A515F">
      <w:pPr>
        <w:jc w:val="center"/>
        <w:rPr>
          <w:b/>
          <w:sz w:val="28"/>
          <w:lang w:eastAsia="ja-JP"/>
        </w:rPr>
      </w:pPr>
      <w:r w:rsidRPr="00F97C24">
        <w:rPr>
          <w:rFonts w:hint="eastAsia"/>
          <w:b/>
          <w:sz w:val="28"/>
          <w:lang w:eastAsia="ja-JP"/>
        </w:rPr>
        <w:t>日本協会安全対策委員会からのお願い</w:t>
      </w:r>
    </w:p>
    <w:p w:rsidR="001A515F" w:rsidRPr="00A51E13" w:rsidRDefault="001A515F" w:rsidP="001A515F">
      <w:pPr>
        <w:wordWrap w:val="0"/>
        <w:jc w:val="right"/>
        <w:rPr>
          <w:rFonts w:hint="eastAsia"/>
          <w:lang w:eastAsia="ja-JP"/>
        </w:rPr>
      </w:pPr>
    </w:p>
    <w:p w:rsidR="001A515F" w:rsidRPr="00A51E13" w:rsidRDefault="001A515F" w:rsidP="001A515F">
      <w:pPr>
        <w:ind w:right="480"/>
        <w:jc w:val="right"/>
        <w:rPr>
          <w:rFonts w:hint="eastAsia"/>
          <w:lang w:eastAsia="ja-JP"/>
        </w:rPr>
      </w:pPr>
      <w:r w:rsidRPr="00A51E13">
        <w:rPr>
          <w:rFonts w:hint="eastAsia"/>
          <w:lang w:eastAsia="ja-JP"/>
        </w:rPr>
        <w:t>日本ラグビーフットボール協会</w:t>
      </w:r>
    </w:p>
    <w:p w:rsidR="001A515F" w:rsidRPr="00A51E13" w:rsidRDefault="001A515F" w:rsidP="001A515F">
      <w:pPr>
        <w:ind w:right="480"/>
        <w:jc w:val="right"/>
        <w:rPr>
          <w:rFonts w:hint="eastAsia"/>
          <w:lang w:eastAsia="ja-JP"/>
        </w:rPr>
      </w:pPr>
      <w:r w:rsidRPr="00A51E13">
        <w:rPr>
          <w:rFonts w:hint="eastAsia"/>
          <w:lang w:eastAsia="zh-TW"/>
        </w:rPr>
        <w:t>安全</w:t>
      </w:r>
      <w:r w:rsidRPr="00A51E13">
        <w:rPr>
          <w:rFonts w:hint="eastAsia"/>
          <w:lang w:eastAsia="ja-JP"/>
        </w:rPr>
        <w:t>対策</w:t>
      </w:r>
      <w:r w:rsidRPr="00A51E13">
        <w:rPr>
          <w:rFonts w:hint="eastAsia"/>
          <w:lang w:eastAsia="zh-TW"/>
        </w:rPr>
        <w:t xml:space="preserve">委員会委員長　　</w:t>
      </w:r>
    </w:p>
    <w:p w:rsidR="001A515F" w:rsidRPr="00A51E13" w:rsidRDefault="001A515F" w:rsidP="001A515F">
      <w:pPr>
        <w:ind w:right="480"/>
        <w:jc w:val="right"/>
        <w:rPr>
          <w:lang w:eastAsia="zh-TW"/>
        </w:rPr>
      </w:pPr>
      <w:r>
        <w:rPr>
          <w:rFonts w:hint="eastAsia"/>
          <w:lang w:eastAsia="ja-JP"/>
        </w:rPr>
        <w:t>佐々木</w:t>
      </w:r>
      <w:r w:rsidRPr="00A51E13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康</w:t>
      </w:r>
    </w:p>
    <w:p w:rsidR="001A515F" w:rsidRDefault="001A515F" w:rsidP="001A515F">
      <w:pPr>
        <w:ind w:firstLineChars="100" w:firstLine="240"/>
        <w:rPr>
          <w:rFonts w:hint="eastAsia"/>
          <w:lang w:eastAsia="ja-JP"/>
        </w:rPr>
      </w:pPr>
    </w:p>
    <w:p w:rsidR="001A515F" w:rsidRPr="00A51E13" w:rsidRDefault="001A515F" w:rsidP="001A515F">
      <w:pPr>
        <w:ind w:firstLineChars="100" w:firstLine="240"/>
        <w:rPr>
          <w:rFonts w:hint="eastAsia"/>
          <w:lang w:eastAsia="ja-JP"/>
        </w:rPr>
      </w:pPr>
    </w:p>
    <w:p w:rsidR="00F97C24" w:rsidRDefault="001A515F" w:rsidP="00F97C24">
      <w:pPr>
        <w:spacing w:line="360" w:lineRule="auto"/>
        <w:ind w:firstLineChars="300" w:firstLine="720"/>
        <w:rPr>
          <w:lang w:eastAsia="ja-JP"/>
        </w:rPr>
      </w:pPr>
      <w:r w:rsidRPr="00A51E13">
        <w:rPr>
          <w:rFonts w:hint="eastAsia"/>
          <w:lang w:eastAsia="ja-JP"/>
        </w:rPr>
        <w:t>日本ラグビーフットボール協会では、ラグビー競技においての重症事故を撲滅</w:t>
      </w:r>
    </w:p>
    <w:p w:rsidR="001A515F" w:rsidRDefault="001A515F" w:rsidP="00F97C24">
      <w:pPr>
        <w:spacing w:line="360" w:lineRule="auto"/>
        <w:ind w:firstLineChars="200" w:firstLine="480"/>
        <w:rPr>
          <w:rFonts w:hint="eastAsia"/>
          <w:lang w:eastAsia="ja-JP"/>
        </w:rPr>
      </w:pPr>
      <w:r w:rsidRPr="00A51E13">
        <w:rPr>
          <w:rFonts w:hint="eastAsia"/>
          <w:lang w:eastAsia="ja-JP"/>
        </w:rPr>
        <w:t>するため、報告された事故を安全対策委員会で分析し、そのデータに基づいた</w:t>
      </w:r>
    </w:p>
    <w:p w:rsidR="001A515F" w:rsidRDefault="001A515F" w:rsidP="001A515F">
      <w:pPr>
        <w:spacing w:line="360" w:lineRule="auto"/>
        <w:ind w:firstLineChars="200" w:firstLine="480"/>
        <w:rPr>
          <w:rFonts w:hint="eastAsia"/>
          <w:lang w:eastAsia="ja-JP"/>
        </w:rPr>
      </w:pPr>
      <w:r w:rsidRPr="00A51E13">
        <w:rPr>
          <w:rFonts w:hint="eastAsia"/>
          <w:lang w:eastAsia="ja-JP"/>
        </w:rPr>
        <w:t>安全対策講習会を計画し、その内容を各都道府県協会のグラウンドレベルにまで</w:t>
      </w:r>
    </w:p>
    <w:p w:rsidR="001A515F" w:rsidRPr="00A51E13" w:rsidRDefault="001A515F" w:rsidP="001A515F">
      <w:pPr>
        <w:spacing w:line="360" w:lineRule="auto"/>
        <w:ind w:firstLineChars="200" w:firstLine="480"/>
        <w:rPr>
          <w:lang w:eastAsia="ja-JP"/>
        </w:rPr>
      </w:pPr>
      <w:r w:rsidRPr="00A51E13">
        <w:rPr>
          <w:rFonts w:hint="eastAsia"/>
          <w:lang w:eastAsia="ja-JP"/>
        </w:rPr>
        <w:t>落とし込むため、安全推進講習会を実施しております。</w:t>
      </w:r>
    </w:p>
    <w:p w:rsidR="00F97C24" w:rsidRDefault="00F97C24" w:rsidP="00F97C24">
      <w:pPr>
        <w:spacing w:line="360" w:lineRule="auto"/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>昨年までは、</w:t>
      </w:r>
      <w:r w:rsidR="001A515F" w:rsidRPr="00A51E13">
        <w:rPr>
          <w:rFonts w:hint="eastAsia"/>
          <w:lang w:eastAsia="ja-JP"/>
        </w:rPr>
        <w:t>講義内容が選手に十分伝わっているかの確認</w:t>
      </w:r>
      <w:r>
        <w:rPr>
          <w:rFonts w:hint="eastAsia"/>
          <w:lang w:eastAsia="ja-JP"/>
        </w:rPr>
        <w:t>のために</w:t>
      </w:r>
      <w:r w:rsidR="001A515F" w:rsidRPr="00A51E13">
        <w:rPr>
          <w:rFonts w:hint="eastAsia"/>
          <w:lang w:eastAsia="ja-JP"/>
        </w:rPr>
        <w:t>チーム内への</w:t>
      </w:r>
    </w:p>
    <w:p w:rsidR="001A515F" w:rsidRDefault="001A515F" w:rsidP="00F97C24">
      <w:pPr>
        <w:spacing w:line="360" w:lineRule="auto"/>
        <w:ind w:firstLineChars="200" w:firstLine="480"/>
        <w:rPr>
          <w:rFonts w:hint="eastAsia"/>
          <w:lang w:eastAsia="ja-JP"/>
        </w:rPr>
      </w:pPr>
      <w:r w:rsidRPr="00A51E13">
        <w:rPr>
          <w:rFonts w:hint="eastAsia"/>
          <w:lang w:eastAsia="ja-JP"/>
        </w:rPr>
        <w:t>伝達状況についての報告</w:t>
      </w:r>
      <w:r w:rsidR="00F97C24">
        <w:rPr>
          <w:rFonts w:hint="eastAsia"/>
          <w:lang w:eastAsia="ja-JP"/>
        </w:rPr>
        <w:t>をいただいていましたが、本年は実施しないこととしました。</w:t>
      </w:r>
    </w:p>
    <w:p w:rsidR="001A515F" w:rsidRDefault="00F97C24" w:rsidP="00F97C2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本年の講習会の資料を含め、ホームページにて提供していますので、ご活用ください。</w:t>
      </w:r>
    </w:p>
    <w:p w:rsidR="00F97C24" w:rsidRDefault="00F97C24" w:rsidP="001A63B7">
      <w:pPr>
        <w:widowControl w:val="0"/>
        <w:ind w:leftChars="200" w:left="1040" w:hangingChars="200" w:hanging="560"/>
        <w:jc w:val="both"/>
        <w:rPr>
          <w:rFonts w:ascii="ＭＳ 明朝" w:hAnsi="ＭＳ 明朝"/>
          <w:kern w:val="2"/>
          <w:sz w:val="28"/>
          <w:szCs w:val="28"/>
          <w:lang w:eastAsia="ja-JP" w:bidi="ar-SA"/>
        </w:rPr>
      </w:pPr>
    </w:p>
    <w:p w:rsidR="00F97C24" w:rsidRPr="00F97C24" w:rsidRDefault="00F97C24" w:rsidP="001A63B7">
      <w:pPr>
        <w:widowControl w:val="0"/>
        <w:ind w:leftChars="200" w:left="1040" w:hangingChars="200" w:hanging="560"/>
        <w:jc w:val="both"/>
        <w:rPr>
          <w:rFonts w:ascii="ＭＳ 明朝" w:hAnsi="ＭＳ 明朝"/>
          <w:kern w:val="2"/>
          <w:sz w:val="28"/>
          <w:szCs w:val="28"/>
          <w:lang w:eastAsia="ja-JP" w:bidi="ar-SA"/>
        </w:rPr>
      </w:pPr>
    </w:p>
    <w:p w:rsidR="001A63B7" w:rsidRDefault="001A63B7" w:rsidP="001A63B7">
      <w:pPr>
        <w:widowControl w:val="0"/>
        <w:ind w:leftChars="200" w:left="1040" w:hangingChars="200" w:hanging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日本協会HP　下部　コーチネット　→　コーチングツールボックス</w:t>
      </w:r>
    </w:p>
    <w:p w:rsidR="001A63B7" w:rsidRPr="001A63B7" w:rsidRDefault="001A63B7" w:rsidP="001A63B7">
      <w:pPr>
        <w:widowControl w:val="0"/>
        <w:ind w:left="1120" w:hangingChars="400" w:hanging="112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>
        <w:rPr>
          <w:rFonts w:ascii="ＭＳ 明朝" w:hAnsi="ＭＳ 明朝" w:hint="eastAsia"/>
          <w:kern w:val="2"/>
          <w:sz w:val="28"/>
          <w:szCs w:val="28"/>
          <w:lang w:eastAsia="ja-JP" w:bidi="ar-SA"/>
        </w:rPr>
        <w:t xml:space="preserve">　　→　安全対策　をクリックしていただくと過去の講習会資料があります。</w:t>
      </w:r>
    </w:p>
    <w:p w:rsidR="001A515F" w:rsidRPr="00E108B1" w:rsidRDefault="001A515F" w:rsidP="001A515F">
      <w:pPr>
        <w:widowControl w:val="0"/>
        <w:ind w:leftChars="400" w:left="960"/>
        <w:jc w:val="both"/>
        <w:rPr>
          <w:rFonts w:ascii="ＭＳ 明朝" w:hAnsi="ＭＳ 明朝" w:hint="eastAsia"/>
          <w:kern w:val="2"/>
          <w:sz w:val="16"/>
          <w:szCs w:val="16"/>
          <w:lang w:eastAsia="ja-JP" w:bidi="ar-SA"/>
        </w:rPr>
      </w:pPr>
    </w:p>
    <w:p w:rsidR="00F97C24" w:rsidRDefault="00F97C24" w:rsidP="001A63B7">
      <w:pPr>
        <w:widowControl w:val="0"/>
        <w:ind w:firstLineChars="200" w:firstLine="560"/>
        <w:jc w:val="both"/>
        <w:rPr>
          <w:rFonts w:ascii="ＭＳ 明朝" w:hAnsi="ＭＳ 明朝"/>
          <w:kern w:val="2"/>
          <w:sz w:val="28"/>
          <w:szCs w:val="28"/>
          <w:lang w:eastAsia="ja-JP" w:bidi="ar-SA"/>
        </w:rPr>
      </w:pPr>
      <w:r w:rsidRPr="00F97C24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</w:t>
      </w:r>
      <w:r>
        <w:rPr>
          <w:rFonts w:ascii="ＭＳ 明朝" w:hAnsi="ＭＳ 明朝" w:hint="eastAsia"/>
          <w:kern w:val="2"/>
          <w:sz w:val="28"/>
          <w:szCs w:val="28"/>
          <w:lang w:eastAsia="ja-JP" w:bidi="ar-SA"/>
        </w:rPr>
        <w:t xml:space="preserve">  H30</w:t>
      </w:r>
      <w:r w:rsidRPr="00F97C24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（</w:t>
      </w:r>
      <w:r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2018</w:t>
      </w:r>
      <w:r w:rsidR="00B73D74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 xml:space="preserve">）年　</w:t>
      </w:r>
      <w:r w:rsidR="00B73D74" w:rsidRPr="00B73D74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安全なラグビーの実現に向けて</w:t>
      </w:r>
    </w:p>
    <w:p w:rsidR="00522A69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H29（2017）年　年代別の安全対策</w:t>
      </w:r>
      <w:r w:rsidR="00522A69" w:rsidRPr="00522A69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（Player pathway）</w:t>
      </w:r>
    </w:p>
    <w:p w:rsidR="001A63B7" w:rsidRPr="001A63B7" w:rsidRDefault="00522A69" w:rsidP="00522A69">
      <w:pPr>
        <w:widowControl w:val="0"/>
        <w:ind w:firstLineChars="1150" w:firstLine="322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522A69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初心者への段階指導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H28（2016）年　タックルスキル、脳振盪管理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H27（2015）年　WRコーチングツール（Rugby　Ready）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H26（2014）年　ラックでの安全対策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　H25（2013）年　H24（2012）年　脳振盪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H24（2012）年　H23（2011）年　ラック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　H22（2010）年　体幹トレーニング</w:t>
      </w:r>
    </w:p>
    <w:p w:rsidR="001A63B7" w:rsidRPr="001A63B7" w:rsidRDefault="001A63B7" w:rsidP="001A63B7">
      <w:pPr>
        <w:widowControl w:val="0"/>
        <w:ind w:firstLineChars="200" w:firstLine="560"/>
        <w:jc w:val="both"/>
        <w:rPr>
          <w:rFonts w:ascii="ＭＳ 明朝" w:hAnsi="ＭＳ 明朝" w:hint="eastAsia"/>
          <w:kern w:val="2"/>
          <w:sz w:val="28"/>
          <w:szCs w:val="28"/>
          <w:lang w:eastAsia="ja-JP" w:bidi="ar-SA"/>
        </w:rPr>
      </w:pPr>
      <w:r w:rsidRPr="001A63B7">
        <w:rPr>
          <w:rFonts w:ascii="ＭＳ 明朝" w:hAnsi="ＭＳ 明朝" w:hint="eastAsia"/>
          <w:kern w:val="2"/>
          <w:sz w:val="28"/>
          <w:szCs w:val="28"/>
          <w:lang w:eastAsia="ja-JP" w:bidi="ar-SA"/>
        </w:rPr>
        <w:t>□  H21（2009）年　安全なタックルをするために</w:t>
      </w:r>
    </w:p>
    <w:p w:rsidR="001A515F" w:rsidRPr="001E65DE" w:rsidRDefault="001A515F" w:rsidP="001A515F">
      <w:pPr>
        <w:widowControl w:val="0"/>
        <w:jc w:val="both"/>
        <w:rPr>
          <w:rFonts w:ascii="ＭＳ 明朝" w:hAnsi="ＭＳ 明朝" w:hint="eastAsia"/>
          <w:kern w:val="2"/>
          <w:lang w:eastAsia="ja-JP" w:bidi="ar-SA"/>
        </w:rPr>
      </w:pPr>
    </w:p>
    <w:p w:rsidR="001A515F" w:rsidRDefault="00F97C24" w:rsidP="001A515F">
      <w:pPr>
        <w:ind w:firstLineChars="200" w:firstLine="48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以上</w:t>
      </w:r>
    </w:p>
    <w:sectPr w:rsidR="001A515F" w:rsidSect="00AA26A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7E" w:rsidRDefault="0044317E" w:rsidP="001A515F">
      <w:r>
        <w:separator/>
      </w:r>
    </w:p>
  </w:endnote>
  <w:endnote w:type="continuationSeparator" w:id="0">
    <w:p w:rsidR="0044317E" w:rsidRDefault="0044317E" w:rsidP="001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7E" w:rsidRDefault="0044317E" w:rsidP="001A515F">
      <w:r>
        <w:separator/>
      </w:r>
    </w:p>
  </w:footnote>
  <w:footnote w:type="continuationSeparator" w:id="0">
    <w:p w:rsidR="0044317E" w:rsidRDefault="0044317E" w:rsidP="001A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129"/>
    <w:multiLevelType w:val="hybridMultilevel"/>
    <w:tmpl w:val="35824070"/>
    <w:lvl w:ilvl="0" w:tplc="BE3C90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07"/>
    <w:rsid w:val="000636EE"/>
    <w:rsid w:val="000D6005"/>
    <w:rsid w:val="001A515F"/>
    <w:rsid w:val="001A63B7"/>
    <w:rsid w:val="001C4700"/>
    <w:rsid w:val="002D5BFA"/>
    <w:rsid w:val="003E282E"/>
    <w:rsid w:val="0044317E"/>
    <w:rsid w:val="00494A4B"/>
    <w:rsid w:val="00522A69"/>
    <w:rsid w:val="00886B34"/>
    <w:rsid w:val="009B2A3C"/>
    <w:rsid w:val="00AA11CB"/>
    <w:rsid w:val="00AA26A7"/>
    <w:rsid w:val="00B73D74"/>
    <w:rsid w:val="00F53C07"/>
    <w:rsid w:val="00F55F9B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558E-4871-4B99-B5FB-BC2BF4C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07"/>
    <w:rPr>
      <w:sz w:val="24"/>
      <w:szCs w:val="24"/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5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515F"/>
    <w:rPr>
      <w:sz w:val="24"/>
      <w:szCs w:val="24"/>
      <w:lang w:eastAsia="en-US" w:bidi="en-US"/>
    </w:rPr>
  </w:style>
  <w:style w:type="paragraph" w:styleId="a5">
    <w:name w:val="footer"/>
    <w:basedOn w:val="a"/>
    <w:link w:val="a6"/>
    <w:rsid w:val="001A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515F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日本ラグビーフットボール協会</vt:lpstr>
      <vt:lpstr>日本ラグビーフットボール協会</vt:lpstr>
    </vt:vector>
  </TitlesOfParts>
  <Company>TAIMS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日本ラグビーフットボール協会</dc:title>
  <dc:subject/>
  <dc:creator>東京都</dc:creator>
  <cp:keywords/>
  <cp:lastModifiedBy>齋藤守弘</cp:lastModifiedBy>
  <cp:revision>2</cp:revision>
  <dcterms:created xsi:type="dcterms:W3CDTF">2018-01-29T06:51:00Z</dcterms:created>
  <dcterms:modified xsi:type="dcterms:W3CDTF">2018-01-29T06:51:00Z</dcterms:modified>
</cp:coreProperties>
</file>